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Love Ya Like A Sister" w:cs="Love Ya Like A Sister" w:eastAsia="Love Ya Like A Sister" w:hAnsi="Love Ya Like A Sister"/>
          <w:sz w:val="60"/>
          <w:szCs w:val="60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sz w:val="60"/>
          <w:szCs w:val="60"/>
          <w:rtl w:val="0"/>
        </w:rPr>
        <w:t xml:space="preserve">Lab Safety Rules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4533900</wp:posOffset>
            </wp:positionH>
            <wp:positionV relativeFrom="paragraph">
              <wp:posOffset>114300</wp:posOffset>
            </wp:positionV>
            <wp:extent cx="2247900" cy="2905125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05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Horseplay, running, or playing around will not be tolerated.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Follow all written and verbal directions carefully, ask the teacher if you have questions.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Don’t touch any equipment, or supplies without permission.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 only approved experiments.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Never eat, drink, or taste anything in science room.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hands away from face, eyes and mouth when working with science materials and chemicals.  Wash hands when you leave.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Wear safety glasses or goggles when instructed.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Keep work area neat and clean.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Clean all work areas and equipment at the end of the experiment.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all accidents, injuries or spills to the teacher.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Dispose of waste by following teachers directions.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Consider all chemicals to be dangerous, don’t smell, touch, or taste any chemicals.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Handle all animals with care and respect.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Carry a microscope with 2 hands-one on the arm, the other on the base.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Never open storage cabinets or prep room without permission from the teacher.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Handle all glassware with care. Never pick up broken or hot glassware with bare hands.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extreme caution when using matches, a burner or a hotplate.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Dress properly-tie back long hair, no dangling jewelry, and no loose or baggy clothing. Wear aprons when instructed.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Learn where the safety equipment is, and know how to use it.  Know where the exits are.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138738" cy="299120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8738" cy="2991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ve Ya Like A Si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veYaLikeASi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